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29B34" w14:textId="6557C54F" w:rsidR="00BA198A" w:rsidRDefault="00BA198A" w:rsidP="00BA19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="00142DFA" w:rsidRPr="00142D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Rozpoczęcie rekrutacji do projektu pn.</w:t>
      </w:r>
      <w:r w:rsidR="00142D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Pr="00BA19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„Zwiększenie dostępu do usług wspierających funkcjonowanie dzieci, młodzieży, rodzin biologicznych i pieczy zastępczej” </w:t>
      </w:r>
      <w:r w:rsidR="00142D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w Pruchniku </w:t>
      </w:r>
    </w:p>
    <w:p w14:paraId="5FCD2F84" w14:textId="545AEFFE" w:rsidR="00142DFA" w:rsidRPr="00BA198A" w:rsidRDefault="00142DFA" w:rsidP="00BA19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42DFA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3E7E47C1" wp14:editId="7AAAB79D">
            <wp:extent cx="6848475" cy="3853745"/>
            <wp:effectExtent l="0" t="0" r="0" b="0"/>
            <wp:docPr id="1399532620" name="Obraz 1" descr="Zwiększenie dostępu do usług wspierających funkcjonowanie dzieci, młodzieży, rodzin biologicznych i pieczy zastępczej">
              <a:hlinkClick xmlns:a="http://schemas.openxmlformats.org/drawingml/2006/main" r:id="rId5" tooltip="&quot;kliknięcie spowoduje wyświetlenie powiększen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większenie dostępu do usług wspierających funkcjonowanie dzieci, młodzieży, rodzin biologicznych i pieczy zastępczej">
                      <a:hlinkClick r:id="rId5" tooltip="&quot;kliknięcie spowoduje wyświetlenie powiększen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689" cy="387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8ECC3" w14:textId="22984C2F" w:rsidR="00BA198A" w:rsidRPr="00BA198A" w:rsidRDefault="00034B84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przyjemnością ogłaszamy, że  </w:t>
      </w:r>
      <w:r w:rsidR="001C1B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Gmina Pruchnik/Ośrodek Pomocy Społecznej w Pruchniku </w:t>
      </w:r>
      <w:r w:rsidR="00BA198A" w:rsidRPr="00BA1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rozpoczyna rekrutację do udziału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BA198A" w:rsidRPr="00BA1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34B84">
        <w:rPr>
          <w:rFonts w:ascii="Times New Roman" w:hAnsi="Times New Roman" w:cs="Times New Roman"/>
          <w:b/>
          <w:bCs/>
          <w:sz w:val="24"/>
          <w:szCs w:val="24"/>
        </w:rPr>
        <w:t>Trening</w:t>
      </w:r>
      <w:r w:rsidRPr="00034B8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34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4B84">
        <w:rPr>
          <w:rFonts w:ascii="Times New Roman" w:hAnsi="Times New Roman" w:cs="Times New Roman"/>
          <w:b/>
          <w:bCs/>
          <w:sz w:val="24"/>
          <w:szCs w:val="24"/>
        </w:rPr>
        <w:t>Biofeedback</w:t>
      </w:r>
      <w:proofErr w:type="spellEnd"/>
      <w:r w:rsidRPr="00034B84">
        <w:rPr>
          <w:rFonts w:ascii="Times New Roman" w:hAnsi="Times New Roman" w:cs="Times New Roman"/>
          <w:b/>
          <w:bCs/>
          <w:sz w:val="24"/>
          <w:szCs w:val="24"/>
        </w:rPr>
        <w:t xml:space="preserve"> – zajęcia indywidualne</w:t>
      </w:r>
      <w:r w:rsidRPr="000253C8">
        <w:rPr>
          <w:rFonts w:cs="Calibri"/>
          <w:sz w:val="24"/>
          <w:szCs w:val="24"/>
        </w:rPr>
        <w:t xml:space="preserve"> </w:t>
      </w:r>
      <w:r w:rsidR="00BA198A" w:rsidRPr="00BA1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organizowanych w ramach projektu partnerskiego pn. „Zwiększenie dostępu do usług wspierających funkcjonowanie dzieci, młodzieży, rodzin biologicznych i pieczy zastępczej” współfinansowanego  ze środków Europejskiego Funduszu Społecznego Plus w ramach programu regionalnego Fundusze Europejskie dla Podkarpacia 2021-2027, Priorytet 7 Kapitał ludzki gotowy do zmian, Działanie 7.19 Integracja społeczna.</w:t>
      </w:r>
    </w:p>
    <w:p w14:paraId="3B7FCAA2" w14:textId="77777777" w:rsidR="00BA198A" w:rsidRPr="00BA198A" w:rsidRDefault="00BA198A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 </w:t>
      </w:r>
    </w:p>
    <w:p w14:paraId="308D81DE" w14:textId="3F58020C" w:rsidR="00BA198A" w:rsidRPr="00BA198A" w:rsidRDefault="00BA198A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projektu jest zwiększenie dostępu do usług wsparcia rodziny i pieczy zastępczej w formach </w:t>
      </w:r>
      <w:proofErr w:type="spellStart"/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zdeinstytucjonalizowanych</w:t>
      </w:r>
      <w:proofErr w:type="spellEnd"/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województwie podkarpackim w okresie 11.2023-02.2026 dla </w:t>
      </w:r>
      <w:r w:rsidR="00565E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+</w:t>
      </w: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1240 osób.</w:t>
      </w:r>
    </w:p>
    <w:tbl>
      <w:tblPr>
        <w:tblStyle w:val="Tabela-Siatka"/>
        <w:tblpPr w:leftFromText="141" w:rightFromText="141" w:vertAnchor="text" w:horzAnchor="margin" w:tblpY="459"/>
        <w:tblW w:w="13892" w:type="dxa"/>
        <w:tblLook w:val="04A0" w:firstRow="1" w:lastRow="0" w:firstColumn="1" w:lastColumn="0" w:noHBand="0" w:noVBand="1"/>
      </w:tblPr>
      <w:tblGrid>
        <w:gridCol w:w="426"/>
        <w:gridCol w:w="4110"/>
        <w:gridCol w:w="9356"/>
      </w:tblGrid>
      <w:tr w:rsidR="00A957A4" w:rsidRPr="0000519C" w14:paraId="206F7B49" w14:textId="77777777" w:rsidTr="00A957A4">
        <w:trPr>
          <w:trHeight w:val="510"/>
        </w:trPr>
        <w:tc>
          <w:tcPr>
            <w:tcW w:w="4536" w:type="dxa"/>
            <w:gridSpan w:val="2"/>
            <w:shd w:val="clear" w:color="auto" w:fill="DEEAF6" w:themeFill="accent5" w:themeFillTint="33"/>
            <w:vAlign w:val="center"/>
          </w:tcPr>
          <w:p w14:paraId="52201314" w14:textId="77777777" w:rsidR="00A957A4" w:rsidRPr="00E96965" w:rsidRDefault="00A957A4" w:rsidP="00A957A4">
            <w:pPr>
              <w:rPr>
                <w:b/>
                <w:bCs/>
                <w:sz w:val="24"/>
                <w:szCs w:val="24"/>
              </w:rPr>
            </w:pPr>
            <w:r w:rsidRPr="00E96965">
              <w:rPr>
                <w:b/>
                <w:bCs/>
                <w:sz w:val="24"/>
                <w:szCs w:val="24"/>
              </w:rPr>
              <w:t xml:space="preserve">ZADANIE </w:t>
            </w: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356" w:type="dxa"/>
            <w:vAlign w:val="center"/>
          </w:tcPr>
          <w:p w14:paraId="3388C161" w14:textId="77777777" w:rsidR="00A957A4" w:rsidRPr="0000519C" w:rsidRDefault="00A957A4" w:rsidP="00A957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WSPARCIE NA RZECZ DZIECI/MŁODZIEŻY/RODZIN ZASTĘPCZYCH ORAZ RODZIN PRZEŻYWAJĄCYCH TRUDNOŚCI OPIEKUŃCZO-WYCHOWAWCZE REALIZOWANE PRZEZ POZOSTAŁYCH PARTNERÓW PROJEKTU</w:t>
            </w:r>
          </w:p>
        </w:tc>
      </w:tr>
      <w:tr w:rsidR="00A957A4" w:rsidRPr="002B46D9" w14:paraId="41D24F17" w14:textId="77777777" w:rsidTr="00A957A4">
        <w:trPr>
          <w:trHeight w:val="510"/>
        </w:trPr>
        <w:tc>
          <w:tcPr>
            <w:tcW w:w="4536" w:type="dxa"/>
            <w:gridSpan w:val="2"/>
            <w:shd w:val="clear" w:color="auto" w:fill="DEEAF6" w:themeFill="accent5" w:themeFillTint="33"/>
            <w:vAlign w:val="center"/>
          </w:tcPr>
          <w:p w14:paraId="6FD95936" w14:textId="77777777" w:rsidR="00A957A4" w:rsidRPr="00E96965" w:rsidRDefault="00A957A4" w:rsidP="00A957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PARTNER</w:t>
            </w:r>
            <w:r w:rsidRPr="00E96965">
              <w:rPr>
                <w:b/>
                <w:bCs/>
                <w:sz w:val="24"/>
                <w:szCs w:val="24"/>
              </w:rPr>
              <w:t xml:space="preserve"> ODPOWIEDZIALNY </w:t>
            </w:r>
          </w:p>
        </w:tc>
        <w:tc>
          <w:tcPr>
            <w:tcW w:w="9356" w:type="dxa"/>
            <w:vAlign w:val="center"/>
          </w:tcPr>
          <w:p w14:paraId="00406794" w14:textId="77777777" w:rsidR="00A957A4" w:rsidRPr="002B46D9" w:rsidRDefault="00A957A4" w:rsidP="00A957A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GMINA PRUCHNIK/OŚRODEK POMOCY SPOŁECZNEJ W PRUCHNIKU</w:t>
            </w:r>
          </w:p>
        </w:tc>
      </w:tr>
      <w:tr w:rsidR="00A957A4" w:rsidRPr="00E96965" w14:paraId="3CF1F5C9" w14:textId="77777777" w:rsidTr="00A957A4">
        <w:trPr>
          <w:trHeight w:val="419"/>
        </w:trPr>
        <w:tc>
          <w:tcPr>
            <w:tcW w:w="13892" w:type="dxa"/>
            <w:gridSpan w:val="3"/>
            <w:shd w:val="clear" w:color="auto" w:fill="DEEAF6" w:themeFill="accent5" w:themeFillTint="33"/>
            <w:vAlign w:val="center"/>
          </w:tcPr>
          <w:p w14:paraId="3C30F348" w14:textId="77777777" w:rsidR="00A957A4" w:rsidRPr="00E96965" w:rsidRDefault="00A957A4" w:rsidP="00A957A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969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TO MOŻE SKORZYSTAĆ ZE WSPARCIA</w:t>
            </w:r>
          </w:p>
        </w:tc>
      </w:tr>
      <w:tr w:rsidR="00A957A4" w:rsidRPr="0010693B" w14:paraId="059827C8" w14:textId="77777777" w:rsidTr="00A957A4">
        <w:trPr>
          <w:trHeight w:val="426"/>
        </w:trPr>
        <w:tc>
          <w:tcPr>
            <w:tcW w:w="4536" w:type="dxa"/>
            <w:gridSpan w:val="2"/>
            <w:shd w:val="clear" w:color="auto" w:fill="DEEAF6" w:themeFill="accent5" w:themeFillTint="33"/>
            <w:vAlign w:val="center"/>
          </w:tcPr>
          <w:p w14:paraId="296EF7B0" w14:textId="77777777" w:rsidR="00A957A4" w:rsidRPr="0010693B" w:rsidRDefault="00A957A4" w:rsidP="00A957A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0693B">
              <w:rPr>
                <w:rFonts w:cs="Calibri"/>
                <w:b/>
                <w:bCs/>
                <w:sz w:val="24"/>
                <w:szCs w:val="24"/>
              </w:rPr>
              <w:t>KRYTERIA OBLIGATORYJNE</w:t>
            </w:r>
          </w:p>
        </w:tc>
        <w:tc>
          <w:tcPr>
            <w:tcW w:w="9356" w:type="dxa"/>
            <w:shd w:val="clear" w:color="auto" w:fill="DEEAF6" w:themeFill="accent5" w:themeFillTint="33"/>
            <w:vAlign w:val="center"/>
          </w:tcPr>
          <w:p w14:paraId="2120E259" w14:textId="77777777" w:rsidR="00A957A4" w:rsidRPr="0010693B" w:rsidRDefault="00A957A4" w:rsidP="00A957A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0693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DOKUMENTY POTWIERDZAJĄCE SPEŁNIENIE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KRYTERIUM OBLIGATORYJNEGO</w:t>
            </w:r>
          </w:p>
        </w:tc>
      </w:tr>
      <w:tr w:rsidR="00A957A4" w:rsidRPr="00EB70E1" w14:paraId="27510DF3" w14:textId="77777777" w:rsidTr="00A957A4">
        <w:trPr>
          <w:trHeight w:val="510"/>
        </w:trPr>
        <w:tc>
          <w:tcPr>
            <w:tcW w:w="426" w:type="dxa"/>
            <w:vAlign w:val="center"/>
          </w:tcPr>
          <w:p w14:paraId="393AE704" w14:textId="77777777" w:rsidR="00A957A4" w:rsidRPr="00983AD9" w:rsidRDefault="00A957A4" w:rsidP="00A957A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3BD699C" w14:textId="77777777" w:rsidR="00A957A4" w:rsidRDefault="00A957A4" w:rsidP="00A957A4">
            <w:pPr>
              <w:pStyle w:val="Akapitzlist"/>
              <w:numPr>
                <w:ilvl w:val="0"/>
                <w:numId w:val="4"/>
              </w:numPr>
              <w:ind w:left="484" w:hanging="284"/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</w:pPr>
            <w:r w:rsidRPr="005106C0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 xml:space="preserve">dzieci i młodzież przebywające </w:t>
            </w:r>
            <w:r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br/>
            </w:r>
            <w:r w:rsidRPr="005106C0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w</w:t>
            </w:r>
            <w:r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 xml:space="preserve">  </w:t>
            </w:r>
            <w:r w:rsidRPr="005106C0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pieczy zastępczej</w:t>
            </w:r>
          </w:p>
          <w:p w14:paraId="34894164" w14:textId="77777777" w:rsidR="00A957A4" w:rsidRPr="005106C0" w:rsidRDefault="00A957A4" w:rsidP="00A957A4">
            <w:pPr>
              <w:pStyle w:val="Akapitzlist"/>
              <w:ind w:left="484"/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</w:pPr>
            <w:r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lub</w:t>
            </w:r>
          </w:p>
          <w:p w14:paraId="109E6A41" w14:textId="77777777" w:rsidR="00A957A4" w:rsidRDefault="00A957A4" w:rsidP="00A957A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84" w:hanging="284"/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</w:pPr>
            <w:bookmarkStart w:id="0" w:name="_Hlk163818802"/>
            <w:r w:rsidRPr="005106C0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dzieci i młodzież z rodzin przeżywających trudności opiekuńczo -wychowawcze</w:t>
            </w:r>
          </w:p>
          <w:p w14:paraId="285EF9AF" w14:textId="77777777" w:rsidR="00A957A4" w:rsidRPr="00983AD9" w:rsidRDefault="00A957A4" w:rsidP="00A957A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84" w:hanging="284"/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</w:pPr>
            <w:r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zamieszkanie na terenie Gminy Pruchnik</w:t>
            </w:r>
            <w:bookmarkEnd w:id="0"/>
          </w:p>
        </w:tc>
        <w:tc>
          <w:tcPr>
            <w:tcW w:w="9356" w:type="dxa"/>
            <w:vAlign w:val="center"/>
          </w:tcPr>
          <w:p w14:paraId="5E9D7FA5" w14:textId="77777777" w:rsidR="00A957A4" w:rsidRPr="000253C8" w:rsidRDefault="00A957A4" w:rsidP="00A957A4">
            <w:pPr>
              <w:pStyle w:val="Akapitzlist"/>
              <w:numPr>
                <w:ilvl w:val="0"/>
                <w:numId w:val="3"/>
              </w:numPr>
              <w:ind w:left="448" w:hanging="426"/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</w:pPr>
            <w:r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z</w:t>
            </w:r>
            <w:r w:rsidRPr="000253C8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aświadczenie z Powiatowego Centrum Pomocy Rodzinie/Pla</w:t>
            </w:r>
            <w:r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 xml:space="preserve">cówki Opiekuńczo – Wychowawczej </w:t>
            </w:r>
            <w:r w:rsidRPr="000253C8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 xml:space="preserve">o przebywaniu w pieczy </w:t>
            </w:r>
            <w:r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zastępczej</w:t>
            </w:r>
          </w:p>
          <w:p w14:paraId="5B36CB4F" w14:textId="77777777" w:rsidR="00A957A4" w:rsidRDefault="00A957A4" w:rsidP="00A957A4">
            <w:pPr>
              <w:pStyle w:val="Akapitzlist"/>
              <w:numPr>
                <w:ilvl w:val="0"/>
                <w:numId w:val="3"/>
              </w:numPr>
              <w:ind w:left="448" w:hanging="426"/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</w:pPr>
            <w:r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z</w:t>
            </w:r>
            <w:r w:rsidRPr="000253C8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 xml:space="preserve">aświadczenie z Ośrodka Pomocy Społecznej/psychologa/pedagoga szkolnego/poradni psychologiczno-pedagogicznej o trudnościach opiekuńczo-wychowawczych w rodzinie i o trudnościach poznawczych dziecka/zaburzeniach koncentracji/stanach lękowych/nadpobudliwości/zaburzeniach ze spektrum autyzmu/niskiej odporności na stres </w:t>
            </w:r>
            <w:r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,</w:t>
            </w:r>
          </w:p>
          <w:p w14:paraId="602284E4" w14:textId="77777777" w:rsidR="00A957A4" w:rsidRPr="000253C8" w:rsidRDefault="00A957A4" w:rsidP="00A957A4">
            <w:pPr>
              <w:pStyle w:val="Akapitzlist"/>
              <w:numPr>
                <w:ilvl w:val="0"/>
                <w:numId w:val="3"/>
              </w:numPr>
              <w:ind w:left="448" w:hanging="426"/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</w:pPr>
            <w:r w:rsidRPr="007F4A88">
              <w:rPr>
                <w:rFonts w:asciiTheme="minorHAnsi" w:hAnsiTheme="minorHAnsi" w:cstheme="minorHAnsi"/>
                <w:sz w:val="24"/>
                <w:szCs w:val="24"/>
              </w:rPr>
              <w:t>oświadczenie o zamieszkaniu zawarte w formularzu rekrutacyjnym</w:t>
            </w:r>
          </w:p>
        </w:tc>
      </w:tr>
      <w:tr w:rsidR="00A957A4" w:rsidRPr="00E96965" w14:paraId="30B08316" w14:textId="77777777" w:rsidTr="00A957A4">
        <w:trPr>
          <w:trHeight w:val="510"/>
        </w:trPr>
        <w:tc>
          <w:tcPr>
            <w:tcW w:w="13892" w:type="dxa"/>
            <w:gridSpan w:val="3"/>
            <w:shd w:val="clear" w:color="auto" w:fill="DEEAF6" w:themeFill="accent5" w:themeFillTint="33"/>
            <w:vAlign w:val="center"/>
          </w:tcPr>
          <w:p w14:paraId="6B90E510" w14:textId="77777777" w:rsidR="00A957A4" w:rsidRPr="00E96965" w:rsidRDefault="00A957A4" w:rsidP="00A957A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96965">
              <w:rPr>
                <w:b/>
                <w:bCs/>
                <w:sz w:val="24"/>
                <w:szCs w:val="24"/>
              </w:rPr>
              <w:t>FORMY WSPARCIA</w:t>
            </w:r>
          </w:p>
        </w:tc>
      </w:tr>
      <w:tr w:rsidR="00A957A4" w:rsidRPr="00983AD9" w14:paraId="1ACDEBF9" w14:textId="77777777" w:rsidTr="00A957A4">
        <w:trPr>
          <w:trHeight w:val="397"/>
        </w:trPr>
        <w:tc>
          <w:tcPr>
            <w:tcW w:w="13892" w:type="dxa"/>
            <w:gridSpan w:val="3"/>
            <w:vAlign w:val="center"/>
          </w:tcPr>
          <w:p w14:paraId="7EA1A899" w14:textId="77777777" w:rsidR="00A957A4" w:rsidRPr="00983AD9" w:rsidRDefault="00A957A4" w:rsidP="00A957A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bookmarkStart w:id="1" w:name="_Hlk163818731"/>
            <w:bookmarkStart w:id="2" w:name="_Hlk166049834"/>
            <w:r w:rsidRPr="000253C8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 xml:space="preserve">Trening </w:t>
            </w:r>
            <w:proofErr w:type="spellStart"/>
            <w:r w:rsidRPr="000253C8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Biofeedback</w:t>
            </w:r>
            <w:proofErr w:type="spellEnd"/>
            <w:r w:rsidRPr="000253C8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 xml:space="preserve"> – zajęcia indywidualne </w:t>
            </w:r>
            <w:bookmarkEnd w:id="2"/>
            <w:r w:rsidRPr="000253C8">
              <w:rPr>
                <w:rFonts w:asciiTheme="minorHAnsi" w:eastAsiaTheme="minorHAnsi" w:hAnsiTheme="minorHAnsi" w:cs="Calibri"/>
                <w:kern w:val="2"/>
                <w:sz w:val="24"/>
                <w:szCs w:val="24"/>
              </w:rPr>
              <w:t>skierowane do 4 osób x średnio 10h/os.</w:t>
            </w:r>
            <w:bookmarkEnd w:id="1"/>
          </w:p>
        </w:tc>
      </w:tr>
    </w:tbl>
    <w:p w14:paraId="3FBBF365" w14:textId="77777777" w:rsidR="00BA198A" w:rsidRPr="00BA198A" w:rsidRDefault="00BA198A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CDB9D69" w14:textId="77777777" w:rsidR="00142DFA" w:rsidRDefault="00142DFA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DB161C2" w14:textId="77777777" w:rsidR="00142DFA" w:rsidRDefault="00142DFA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2DE9D41" w14:textId="2B39874F" w:rsidR="00A957A4" w:rsidRPr="005E7766" w:rsidRDefault="00BA198A" w:rsidP="00A95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SZCZEGÓŁY WSPARCIA REALIZOWANEGO PRZEZ </w:t>
      </w:r>
      <w:r w:rsidR="00A95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OŚRODEK POMOCY SPOŁECZNEJ W PRUCHNIKU </w:t>
      </w:r>
      <w:r w:rsidR="005E77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</w:p>
    <w:p w14:paraId="37641A11" w14:textId="01791C5D" w:rsidR="00A957A4" w:rsidRPr="00034B84" w:rsidRDefault="00BA198A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Wsparcie będzie realizowane w postaci</w:t>
      </w:r>
      <w:r w:rsidR="002749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indywidualnych spotkań </w:t>
      </w:r>
      <w:r w:rsidR="00903E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4 dzieci </w:t>
      </w: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trwających po trzy godziny każde. </w:t>
      </w:r>
    </w:p>
    <w:p w14:paraId="0A9F155F" w14:textId="54DC1150" w:rsidR="00BA198A" w:rsidRDefault="00BA198A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Osoby zainteresowane udziałem w oferowanym wsparciu zobowiązane są do przedłożenia wypełnionego i podpisanego kompletu dokumentów rekrutacyjnych – odrębnie dla każdej </w:t>
      </w:r>
      <w:r w:rsidR="00925E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osoby.</w:t>
      </w:r>
    </w:p>
    <w:p w14:paraId="4981E620" w14:textId="5181DBC6" w:rsidR="005E7766" w:rsidRPr="00BA198A" w:rsidRDefault="00BA198A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rekrutacyjne dostępne są na stronie internetowej Lidera projektu tj. Regionalnego Ośrodka Polityki Społecznej w Rzeszowie </w:t>
      </w:r>
      <w:hyperlink r:id="rId7" w:tgtFrame="_blank" w:history="1">
        <w:r w:rsidRPr="00BA198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https://www.rops.rzeszow.pl/s-294-rekrutacja</w:t>
        </w:r>
      </w:hyperlink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w siedzibie</w:t>
      </w:r>
      <w:r w:rsidR="00A957A4" w:rsidRPr="00A957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957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Ośrodka Pomocy Społecznej w Pruchniku</w:t>
      </w:r>
      <w:r w:rsidR="005E77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5E7766"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ul. </w:t>
      </w:r>
      <w:r w:rsidR="005E77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Szkolna </w:t>
      </w:r>
      <w:r w:rsidR="005E7766"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5E77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5E7766"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5E77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37-560 Pruchnik, pokój 7 i 9.</w:t>
      </w:r>
    </w:p>
    <w:p w14:paraId="52353718" w14:textId="77777777" w:rsidR="00BA198A" w:rsidRPr="00BA198A" w:rsidRDefault="00BA198A" w:rsidP="00BA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61DD350" w14:textId="3CBF8A3C" w:rsidR="00034B84" w:rsidRPr="00B967C0" w:rsidRDefault="00034B84" w:rsidP="00034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967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 naboru formularzy rekrutacyjnych</w:t>
      </w:r>
      <w:r w:rsidRPr="00B967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Pr="00B96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 1</w:t>
      </w:r>
      <w:r w:rsidR="001642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</w:t>
      </w:r>
      <w:r w:rsidRPr="00B96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1642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B96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.2024r. do wykorzystania limitu miejsc.</w:t>
      </w:r>
    </w:p>
    <w:p w14:paraId="793A1DDA" w14:textId="6738AE71" w:rsidR="00034B84" w:rsidRPr="00B967C0" w:rsidRDefault="00BA198A" w:rsidP="00B96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Wnioski należy składać do dnia </w:t>
      </w:r>
      <w:r w:rsidR="001642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25.05.</w:t>
      </w: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2024 r. do godziny 15.</w:t>
      </w:r>
      <w:r w:rsidR="00A957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 w siedzibie </w:t>
      </w:r>
      <w:r w:rsidR="00A957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Ośrodka Pomocy Społecznej w Pruchniku, </w:t>
      </w: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ul. </w:t>
      </w:r>
      <w:r w:rsidR="00A957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Szkolna </w:t>
      </w: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A957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A957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37-560 Pruchnik</w:t>
      </w:r>
      <w:r w:rsidRPr="00BA19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bookmarkStart w:id="3" w:name="_Hlk164168273"/>
    </w:p>
    <w:tbl>
      <w:tblPr>
        <w:tblW w:w="468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6714"/>
      </w:tblGrid>
      <w:tr w:rsidR="00B967C0" w:rsidRPr="00B967C0" w14:paraId="698598A9" w14:textId="77777777" w:rsidTr="00B967C0">
        <w:trPr>
          <w:trHeight w:val="1185"/>
        </w:trPr>
        <w:tc>
          <w:tcPr>
            <w:tcW w:w="2500" w:type="pct"/>
            <w:vAlign w:val="center"/>
            <w:hideMark/>
          </w:tcPr>
          <w:p w14:paraId="77AA028F" w14:textId="77777777" w:rsidR="00B967C0" w:rsidRDefault="00B967C0" w:rsidP="005E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</w:pPr>
          </w:p>
          <w:p w14:paraId="56F42809" w14:textId="055EDE65" w:rsidR="005E7766" w:rsidRPr="00B967C0" w:rsidRDefault="005E7766" w:rsidP="005E7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85" w:type="pct"/>
            <w:vAlign w:val="center"/>
            <w:hideMark/>
          </w:tcPr>
          <w:p w14:paraId="30C18BC1" w14:textId="77777777" w:rsidR="00B967C0" w:rsidRDefault="00B967C0" w:rsidP="005E7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</w:pPr>
          </w:p>
          <w:p w14:paraId="6FB0B7BC" w14:textId="08D5923B" w:rsidR="005E7766" w:rsidRPr="00B967C0" w:rsidRDefault="005E7766" w:rsidP="005E7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967C0" w:rsidRPr="00B967C0" w14:paraId="4E0F3A7B" w14:textId="77777777" w:rsidTr="00B967C0">
        <w:trPr>
          <w:trHeight w:val="6300"/>
        </w:trPr>
        <w:tc>
          <w:tcPr>
            <w:tcW w:w="2500" w:type="pct"/>
            <w:vAlign w:val="center"/>
            <w:hideMark/>
          </w:tcPr>
          <w:p w14:paraId="6D8C6C49" w14:textId="503127ED" w:rsidR="00B967C0" w:rsidRPr="00B967C0" w:rsidRDefault="00B967C0" w:rsidP="005E7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85" w:type="pct"/>
            <w:vAlign w:val="center"/>
            <w:hideMark/>
          </w:tcPr>
          <w:p w14:paraId="5FFED3C6" w14:textId="3B3FB076" w:rsidR="00B967C0" w:rsidRPr="005E7766" w:rsidRDefault="00B967C0" w:rsidP="005E7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F972D29" w14:textId="77777777" w:rsidR="00142DFA" w:rsidRDefault="00142DFA" w:rsidP="00142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2AA927" w14:textId="77777777" w:rsidR="005E7766" w:rsidRDefault="005E7766" w:rsidP="00142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02F03378" w14:textId="77777777" w:rsidR="00142DFA" w:rsidRDefault="00142DFA" w:rsidP="00142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bookmarkEnd w:id="3"/>
    <w:p w14:paraId="2102E8B4" w14:textId="77777777" w:rsidR="00142DFA" w:rsidRDefault="00142DFA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3A9C6C6A" w14:textId="77777777" w:rsidR="00034B84" w:rsidRDefault="00034B84"/>
    <w:p w14:paraId="05ACAEF2" w14:textId="77777777" w:rsidR="00142DFA" w:rsidRDefault="00142DFA"/>
    <w:sectPr w:rsidR="00142DFA" w:rsidSect="00F41854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40C6"/>
    <w:multiLevelType w:val="multilevel"/>
    <w:tmpl w:val="51AA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E59E5"/>
    <w:multiLevelType w:val="multilevel"/>
    <w:tmpl w:val="B9C2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C611C"/>
    <w:multiLevelType w:val="hybridMultilevel"/>
    <w:tmpl w:val="B7BAFD68"/>
    <w:lvl w:ilvl="0" w:tplc="33386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3A7A"/>
    <w:multiLevelType w:val="multilevel"/>
    <w:tmpl w:val="2918E2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72F1C"/>
    <w:multiLevelType w:val="multilevel"/>
    <w:tmpl w:val="E038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13F75"/>
    <w:multiLevelType w:val="hybridMultilevel"/>
    <w:tmpl w:val="A3FA1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0164"/>
    <w:multiLevelType w:val="hybridMultilevel"/>
    <w:tmpl w:val="121AC290"/>
    <w:lvl w:ilvl="0" w:tplc="ADFC4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07769"/>
    <w:multiLevelType w:val="multilevel"/>
    <w:tmpl w:val="A3F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136AC"/>
    <w:multiLevelType w:val="multilevel"/>
    <w:tmpl w:val="22C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36904"/>
    <w:multiLevelType w:val="multilevel"/>
    <w:tmpl w:val="F70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31EC0"/>
    <w:multiLevelType w:val="multilevel"/>
    <w:tmpl w:val="EADE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51AF5"/>
    <w:multiLevelType w:val="multilevel"/>
    <w:tmpl w:val="B3FC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F73A5"/>
    <w:multiLevelType w:val="multilevel"/>
    <w:tmpl w:val="82E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004935">
    <w:abstractNumId w:val="7"/>
  </w:num>
  <w:num w:numId="2" w16cid:durableId="1389261106">
    <w:abstractNumId w:val="11"/>
  </w:num>
  <w:num w:numId="3" w16cid:durableId="50232099">
    <w:abstractNumId w:val="2"/>
  </w:num>
  <w:num w:numId="4" w16cid:durableId="901252178">
    <w:abstractNumId w:val="5"/>
  </w:num>
  <w:num w:numId="5" w16cid:durableId="93206690">
    <w:abstractNumId w:val="6"/>
  </w:num>
  <w:num w:numId="6" w16cid:durableId="1530294071">
    <w:abstractNumId w:val="12"/>
  </w:num>
  <w:num w:numId="7" w16cid:durableId="1067729423">
    <w:abstractNumId w:val="9"/>
  </w:num>
  <w:num w:numId="8" w16cid:durableId="2105614205">
    <w:abstractNumId w:val="0"/>
  </w:num>
  <w:num w:numId="9" w16cid:durableId="887642460">
    <w:abstractNumId w:val="4"/>
  </w:num>
  <w:num w:numId="10" w16cid:durableId="1809350393">
    <w:abstractNumId w:val="8"/>
  </w:num>
  <w:num w:numId="11" w16cid:durableId="1061290752">
    <w:abstractNumId w:val="10"/>
  </w:num>
  <w:num w:numId="12" w16cid:durableId="430853175">
    <w:abstractNumId w:val="3"/>
  </w:num>
  <w:num w:numId="13" w16cid:durableId="54329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10"/>
    <w:rsid w:val="00034B84"/>
    <w:rsid w:val="00142DFA"/>
    <w:rsid w:val="0015154B"/>
    <w:rsid w:val="00164224"/>
    <w:rsid w:val="001C1B4F"/>
    <w:rsid w:val="00235EDE"/>
    <w:rsid w:val="0024520A"/>
    <w:rsid w:val="00274987"/>
    <w:rsid w:val="004B1787"/>
    <w:rsid w:val="004D4731"/>
    <w:rsid w:val="00565E0F"/>
    <w:rsid w:val="005964BB"/>
    <w:rsid w:val="005E7766"/>
    <w:rsid w:val="00766E8B"/>
    <w:rsid w:val="00903E9D"/>
    <w:rsid w:val="00925E6D"/>
    <w:rsid w:val="00992C35"/>
    <w:rsid w:val="00A957A4"/>
    <w:rsid w:val="00AB0910"/>
    <w:rsid w:val="00B54A04"/>
    <w:rsid w:val="00B967C0"/>
    <w:rsid w:val="00BA198A"/>
    <w:rsid w:val="00BB3DED"/>
    <w:rsid w:val="00EC3185"/>
    <w:rsid w:val="00F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9E70"/>
  <w15:chartTrackingRefBased/>
  <w15:docId w15:val="{DC6AC6FC-4180-4581-8312-5EA19073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7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A957A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ps.rzeszow.pl/s-294-rekruta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oprkrosno.pl/uploads/pub/strony/strona_3721/zajawki/560ee25a239d4c194eb1d270c44d80e11abe489d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5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Wałach</dc:creator>
  <cp:keywords/>
  <dc:description/>
  <cp:lastModifiedBy>Marta Wałach</cp:lastModifiedBy>
  <cp:revision>10</cp:revision>
  <cp:lastPrinted>2024-05-08T10:26:00Z</cp:lastPrinted>
  <dcterms:created xsi:type="dcterms:W3CDTF">2024-04-12T11:27:00Z</dcterms:created>
  <dcterms:modified xsi:type="dcterms:W3CDTF">2024-05-08T10:30:00Z</dcterms:modified>
</cp:coreProperties>
</file>